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56" w:rsidRDefault="005D0C26" w:rsidP="00067E56">
      <w:pPr>
        <w:spacing w:before="240"/>
        <w:ind w:left="360"/>
        <w:jc w:val="center"/>
        <w:rPr>
          <w:rFonts w:cs="Arial"/>
          <w:b/>
          <w:i/>
          <w:iCs/>
        </w:rPr>
      </w:pPr>
      <w:r>
        <w:rPr>
          <w:noProof/>
          <w:lang w:eastAsia="es-CO"/>
        </w:rPr>
        <w:drawing>
          <wp:inline distT="0" distB="0" distL="0" distR="0" wp14:anchorId="40EF19ED" wp14:editId="5D83FFFE">
            <wp:extent cx="5400040" cy="1367790"/>
            <wp:effectExtent l="0" t="0" r="0" b="3810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E56" w:rsidRDefault="00067E56" w:rsidP="00067E56">
      <w:pPr>
        <w:spacing w:before="240"/>
        <w:ind w:left="360"/>
        <w:jc w:val="center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NIVELACION MATEMATICAS</w:t>
      </w:r>
    </w:p>
    <w:p w:rsidR="005D0C26" w:rsidRDefault="005D0C26" w:rsidP="00067E56">
      <w:pPr>
        <w:spacing w:before="240"/>
        <w:ind w:left="360"/>
        <w:jc w:val="center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ADRIANA RODRIGUEZ</w:t>
      </w:r>
      <w:bookmarkStart w:id="0" w:name="_GoBack"/>
      <w:bookmarkEnd w:id="0"/>
    </w:p>
    <w:p w:rsidR="00067E56" w:rsidRDefault="00067E56" w:rsidP="00067E56">
      <w:pPr>
        <w:spacing w:before="240"/>
        <w:ind w:left="360"/>
        <w:jc w:val="center"/>
        <w:rPr>
          <w:rFonts w:cs="Arial"/>
          <w:b/>
          <w:i/>
          <w:iCs/>
        </w:rPr>
      </w:pPr>
    </w:p>
    <w:p w:rsidR="00067E56" w:rsidRPr="00067E56" w:rsidRDefault="00067E56" w:rsidP="00067E56">
      <w:pPr>
        <w:spacing w:before="240"/>
        <w:ind w:left="360"/>
        <w:jc w:val="center"/>
        <w:rPr>
          <w:rFonts w:cs="Arial"/>
          <w:b/>
          <w:i/>
          <w:iCs/>
        </w:rPr>
      </w:pPr>
      <w:r w:rsidRPr="00067E56">
        <w:rPr>
          <w:rFonts w:cs="Arial"/>
          <w:b/>
          <w:i/>
          <w:iCs/>
        </w:rPr>
        <w:t>EJERCICIOS DE APLICACIÓN</w:t>
      </w:r>
    </w:p>
    <w:p w:rsidR="00067E56" w:rsidRPr="00067E56" w:rsidRDefault="00067E56" w:rsidP="00067E56">
      <w:pPr>
        <w:spacing w:before="240"/>
        <w:ind w:left="360"/>
        <w:jc w:val="center"/>
        <w:rPr>
          <w:rFonts w:cs="Arial"/>
          <w:b/>
          <w:i/>
          <w:iCs/>
        </w:rPr>
      </w:pPr>
    </w:p>
    <w:p w:rsidR="00067E56" w:rsidRPr="00067E56" w:rsidRDefault="00067E56" w:rsidP="00067E56">
      <w:pPr>
        <w:numPr>
          <w:ilvl w:val="0"/>
          <w:numId w:val="1"/>
        </w:numPr>
        <w:spacing w:before="240" w:after="0" w:line="240" w:lineRule="auto"/>
        <w:rPr>
          <w:rFonts w:cs="Arial"/>
          <w:i/>
          <w:iCs/>
        </w:rPr>
      </w:pPr>
      <w:r w:rsidRPr="00067E56">
        <w:rPr>
          <w:rFonts w:cs="Arial"/>
          <w:i/>
          <w:iCs/>
        </w:rPr>
        <w:t xml:space="preserve">Factoriza los siguientes polinomios por agrupación de términos </w: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  <w:sectPr w:rsidR="00067E56" w:rsidRPr="00067E56">
          <w:pgSz w:w="11906" w:h="16838"/>
          <w:pgMar w:top="1417" w:right="1701" w:bottom="1417" w:left="1701" w:header="708" w:footer="708" w:gutter="0"/>
          <w:cols w:space="708" w:equalWidth="0">
            <w:col w:w="8504" w:space="708"/>
          </w:cols>
          <w:docGrid w:linePitch="360"/>
        </w:sectPr>
      </w:pP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6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.75pt" o:ole="">
            <v:imagedata r:id="rId6" o:title=""/>
          </v:shape>
          <o:OLEObject Type="Embed" ProgID="Equation.3" ShapeID="_x0000_i1025" DrawAspect="Content" ObjectID="_1550253847" r:id="rId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10"/>
        </w:rPr>
        <w:object w:dxaOrig="1719" w:dyaOrig="320">
          <v:shape id="_x0000_i1026" type="#_x0000_t75" style="width:85.5pt;height:15.75pt" o:ole="">
            <v:imagedata r:id="rId8" o:title=""/>
          </v:shape>
          <o:OLEObject Type="Embed" ProgID="Equation.3" ShapeID="_x0000_i1026" DrawAspect="Content" ObjectID="_1550253848" r:id="rId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6"/>
        </w:rPr>
        <w:object w:dxaOrig="2820" w:dyaOrig="320">
          <v:shape id="_x0000_i1027" type="#_x0000_t75" style="width:141pt;height:15.75pt" o:ole="">
            <v:imagedata r:id="rId10" o:title=""/>
          </v:shape>
          <o:OLEObject Type="Embed" ProgID="Equation.3" ShapeID="_x0000_i1027" DrawAspect="Content" ObjectID="_1550253849" r:id="rId1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10"/>
        </w:rPr>
        <w:object w:dxaOrig="2040" w:dyaOrig="360">
          <v:shape id="_x0000_i1028" type="#_x0000_t75" style="width:102pt;height:18.75pt" o:ole="">
            <v:imagedata r:id="rId12" o:title=""/>
          </v:shape>
          <o:OLEObject Type="Embed" ProgID="Equation.3" ShapeID="_x0000_i1028" DrawAspect="Content" ObjectID="_1550253850" r:id="rId1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10"/>
        </w:rPr>
        <w:object w:dxaOrig="1860" w:dyaOrig="320">
          <v:shape id="_x0000_i1029" type="#_x0000_t75" style="width:93pt;height:15.75pt" o:ole="">
            <v:imagedata r:id="rId14" o:title=""/>
          </v:shape>
          <o:OLEObject Type="Embed" ProgID="Equation.3" ShapeID="_x0000_i1029" DrawAspect="Content" ObjectID="_1550253851" r:id="rId1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10"/>
        </w:rPr>
        <w:object w:dxaOrig="1600" w:dyaOrig="320">
          <v:shape id="_x0000_i1030" type="#_x0000_t75" style="width:79.5pt;height:15.75pt" o:ole="">
            <v:imagedata r:id="rId16" o:title=""/>
          </v:shape>
          <o:OLEObject Type="Embed" ProgID="Equation.3" ShapeID="_x0000_i1030" DrawAspect="Content" ObjectID="_1550253852" r:id="rId1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6"/>
        </w:rPr>
        <w:object w:dxaOrig="1880" w:dyaOrig="320">
          <v:shape id="_x0000_i1031" type="#_x0000_t75" style="width:94.5pt;height:15.75pt" o:ole="">
            <v:imagedata r:id="rId18" o:title=""/>
          </v:shape>
          <o:OLEObject Type="Embed" ProgID="Equation.3" ShapeID="_x0000_i1031" DrawAspect="Content" ObjectID="_1550253853" r:id="rId1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6"/>
        </w:rPr>
        <w:object w:dxaOrig="2120" w:dyaOrig="320">
          <v:shape id="_x0000_i1032" type="#_x0000_t75" style="width:105.75pt;height:15.75pt" o:ole="">
            <v:imagedata r:id="rId20" o:title=""/>
          </v:shape>
          <o:OLEObject Type="Embed" ProgID="Equation.3" ShapeID="_x0000_i1032" DrawAspect="Content" ObjectID="_1550253854" r:id="rId2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  <w:sectPr w:rsidR="00067E56" w:rsidRPr="00067E56" w:rsidSect="002B073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067E56">
        <w:rPr>
          <w:rFonts w:cs="Arial"/>
          <w:position w:val="-10"/>
        </w:rPr>
        <w:object w:dxaOrig="3000" w:dyaOrig="320">
          <v:shape id="_x0000_i1033" type="#_x0000_t75" style="width:150pt;height:15.75pt" o:ole="">
            <v:imagedata r:id="rId22" o:title=""/>
          </v:shape>
          <o:OLEObject Type="Embed" ProgID="Equation.3" ShapeID="_x0000_i1033" DrawAspect="Content" ObjectID="_1550253855" r:id="rId23"/>
        </w:object>
      </w:r>
    </w:p>
    <w:p w:rsidR="00067E56" w:rsidRPr="00067E56" w:rsidRDefault="00067E56" w:rsidP="00067E56">
      <w:pPr>
        <w:numPr>
          <w:ilvl w:val="0"/>
          <w:numId w:val="1"/>
        </w:numPr>
        <w:spacing w:before="240" w:after="0" w:line="240" w:lineRule="auto"/>
        <w:rPr>
          <w:rFonts w:cs="Arial"/>
          <w:i/>
          <w:iCs/>
        </w:rPr>
      </w:pPr>
      <w:r w:rsidRPr="00067E56">
        <w:rPr>
          <w:rFonts w:cs="Arial"/>
          <w:i/>
          <w:iCs/>
        </w:rPr>
        <w:t xml:space="preserve"> Ordena  y  factoriza los  trinomios cuadrados perfectos </w: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i/>
          <w:iCs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10"/>
          <w:szCs w:val="28"/>
        </w:rPr>
        <w:object w:dxaOrig="1260" w:dyaOrig="360">
          <v:shape id="_x0000_i1034" type="#_x0000_t75" style="width:63pt;height:18.75pt" o:ole="">
            <v:imagedata r:id="rId24" o:title=""/>
          </v:shape>
          <o:OLEObject Type="Embed" ProgID="Equation.3" ShapeID="_x0000_i1034" DrawAspect="Content" ObjectID="_1550253856" r:id="rId2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10"/>
          <w:szCs w:val="28"/>
        </w:rPr>
        <w:object w:dxaOrig="1840" w:dyaOrig="360">
          <v:shape id="_x0000_i1035" type="#_x0000_t75" style="width:92.25pt;height:18.75pt" o:ole="">
            <v:imagedata r:id="rId26" o:title=""/>
          </v:shape>
          <o:OLEObject Type="Embed" ProgID="Equation.3" ShapeID="_x0000_i1035" DrawAspect="Content" ObjectID="_1550253857" r:id="rId2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10"/>
          <w:szCs w:val="28"/>
        </w:rPr>
        <w:object w:dxaOrig="1420" w:dyaOrig="360">
          <v:shape id="_x0000_i1036" type="#_x0000_t75" style="width:71.25pt;height:18.75pt" o:ole="">
            <v:imagedata r:id="rId28" o:title=""/>
          </v:shape>
          <o:OLEObject Type="Embed" ProgID="Equation.3" ShapeID="_x0000_i1036" DrawAspect="Content" ObjectID="_1550253858" r:id="rId2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10"/>
          <w:szCs w:val="28"/>
        </w:rPr>
        <w:object w:dxaOrig="1960" w:dyaOrig="360">
          <v:shape id="_x0000_i1037" type="#_x0000_t75" style="width:98.25pt;height:18.75pt" o:ole="">
            <v:imagedata r:id="rId30" o:title=""/>
          </v:shape>
          <o:OLEObject Type="Embed" ProgID="Equation.3" ShapeID="_x0000_i1037" DrawAspect="Content" ObjectID="_1550253859" r:id="rId3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6"/>
          <w:szCs w:val="28"/>
        </w:rPr>
        <w:object w:dxaOrig="1579" w:dyaOrig="320">
          <v:shape id="_x0000_i1038" type="#_x0000_t75" style="width:79.5pt;height:15pt" o:ole="">
            <v:imagedata r:id="rId32" o:title=""/>
          </v:shape>
          <o:OLEObject Type="Embed" ProgID="Equation.3" ShapeID="_x0000_i1038" DrawAspect="Content" ObjectID="_1550253860" r:id="rId3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6"/>
          <w:szCs w:val="28"/>
        </w:rPr>
        <w:object w:dxaOrig="1579" w:dyaOrig="320">
          <v:shape id="_x0000_i1039" type="#_x0000_t75" style="width:78.75pt;height:15.75pt" o:ole="">
            <v:imagedata r:id="rId34" o:title=""/>
          </v:shape>
          <o:OLEObject Type="Embed" ProgID="Equation.3" ShapeID="_x0000_i1039" DrawAspect="Content" ObjectID="_1550253861" r:id="rId3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6"/>
          <w:szCs w:val="28"/>
        </w:rPr>
        <w:object w:dxaOrig="1660" w:dyaOrig="320">
          <v:shape id="_x0000_i1040" type="#_x0000_t75" style="width:82.5pt;height:15.75pt" o:ole="">
            <v:imagedata r:id="rId36" o:title=""/>
          </v:shape>
          <o:OLEObject Type="Embed" ProgID="Equation.3" ShapeID="_x0000_i1040" DrawAspect="Content" ObjectID="_1550253862" r:id="rId3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10"/>
          <w:szCs w:val="28"/>
        </w:rPr>
        <w:object w:dxaOrig="2020" w:dyaOrig="360">
          <v:shape id="_x0000_i1041" type="#_x0000_t75" style="width:101.25pt;height:18.75pt" o:ole="">
            <v:imagedata r:id="rId38" o:title=""/>
          </v:shape>
          <o:OLEObject Type="Embed" ProgID="Equation.3" ShapeID="_x0000_i1041" DrawAspect="Content" ObjectID="_1550253863" r:id="rId3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10"/>
          <w:szCs w:val="28"/>
        </w:rPr>
        <w:object w:dxaOrig="1820" w:dyaOrig="360">
          <v:shape id="_x0000_i1042" type="#_x0000_t75" style="width:91.5pt;height:18.75pt" o:ole="">
            <v:imagedata r:id="rId40" o:title=""/>
          </v:shape>
          <o:OLEObject Type="Embed" ProgID="Equation.3" ShapeID="_x0000_i1042" DrawAspect="Content" ObjectID="_1550253864" r:id="rId4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  <w:szCs w:val="28"/>
        </w:rPr>
      </w:pPr>
      <w:r w:rsidRPr="00067E56">
        <w:rPr>
          <w:rFonts w:cs="Arial"/>
          <w:position w:val="-6"/>
          <w:szCs w:val="28"/>
        </w:rPr>
        <w:object w:dxaOrig="1460" w:dyaOrig="320">
          <v:shape id="_x0000_i1043" type="#_x0000_t75" style="width:72.75pt;height:15.75pt" o:ole="">
            <v:imagedata r:id="rId42" o:title=""/>
          </v:shape>
          <o:OLEObject Type="Embed" ProgID="Equation.3" ShapeID="_x0000_i1043" DrawAspect="Content" ObjectID="_1550253865" r:id="rId43"/>
        </w:object>
      </w:r>
    </w:p>
    <w:p w:rsidR="00067E56" w:rsidRPr="00067E56" w:rsidRDefault="00067E56" w:rsidP="00067E56">
      <w:pPr>
        <w:spacing w:before="240"/>
        <w:rPr>
          <w:rFonts w:cs="Arial"/>
          <w:b/>
          <w:bCs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3898" w:space="708"/>
            <w:col w:w="3898"/>
          </w:cols>
          <w:docGrid w:linePitch="360"/>
        </w:sectPr>
      </w:pPr>
    </w:p>
    <w:p w:rsidR="00067E56" w:rsidRPr="00067E56" w:rsidRDefault="00067E56" w:rsidP="00067E56">
      <w:pPr>
        <w:numPr>
          <w:ilvl w:val="0"/>
          <w:numId w:val="1"/>
        </w:numPr>
        <w:spacing w:before="240" w:after="0" w:line="240" w:lineRule="auto"/>
        <w:rPr>
          <w:rFonts w:cs="Arial"/>
          <w:i/>
          <w:iCs/>
        </w:rPr>
      </w:pPr>
      <w:r w:rsidRPr="00067E56">
        <w:rPr>
          <w:rFonts w:cs="Arial"/>
          <w:i/>
          <w:iCs/>
        </w:rPr>
        <w:t xml:space="preserve">Factoriza los trinomios que tienen la forma </w:t>
      </w:r>
      <w:r w:rsidRPr="00067E56">
        <w:rPr>
          <w:rFonts w:cs="Arial"/>
          <w:i/>
          <w:iCs/>
          <w:position w:val="-6"/>
        </w:rPr>
        <w:object w:dxaOrig="1280" w:dyaOrig="320">
          <v:shape id="_x0000_i1044" type="#_x0000_t75" style="width:64.5pt;height:15.75pt" o:ole="">
            <v:imagedata r:id="rId44" o:title=""/>
          </v:shape>
          <o:OLEObject Type="Embed" ProgID="Equation.3" ShapeID="_x0000_i1044" DrawAspect="Content" ObjectID="_1550253866" r:id="rId4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i/>
          <w:iCs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440" w:dyaOrig="320">
          <v:shape id="_x0000_i1045" type="#_x0000_t75" style="width:1in;height:15.75pt" o:ole="">
            <v:imagedata r:id="rId46" o:title=""/>
          </v:shape>
          <o:OLEObject Type="Embed" ProgID="Equation.3" ShapeID="_x0000_i1045" DrawAspect="Content" ObjectID="_1550253867" r:id="rId4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380" w:dyaOrig="360">
          <v:shape id="_x0000_i1046" type="#_x0000_t75" style="width:69pt;height:18.75pt" o:ole="">
            <v:imagedata r:id="rId48" o:title=""/>
          </v:shape>
          <o:OLEObject Type="Embed" ProgID="Equation.3" ShapeID="_x0000_i1046" DrawAspect="Content" ObjectID="_1550253868" r:id="rId4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680" w:dyaOrig="360">
          <v:shape id="_x0000_i1047" type="#_x0000_t75" style="width:84pt;height:18.75pt" o:ole="">
            <v:imagedata r:id="rId50" o:title=""/>
          </v:shape>
          <o:OLEObject Type="Embed" ProgID="Equation.3" ShapeID="_x0000_i1047" DrawAspect="Content" ObjectID="_1550253869" r:id="rId5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500" w:dyaOrig="320">
          <v:shape id="_x0000_i1048" type="#_x0000_t75" style="width:75pt;height:15.75pt" o:ole="">
            <v:imagedata r:id="rId52" o:title=""/>
          </v:shape>
          <o:OLEObject Type="Embed" ProgID="Equation.3" ShapeID="_x0000_i1048" DrawAspect="Content" ObjectID="_1550253870" r:id="rId5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939" w:dyaOrig="360">
          <v:shape id="_x0000_i1049" type="#_x0000_t75" style="width:97.5pt;height:18.75pt" o:ole="">
            <v:imagedata r:id="rId54" o:title=""/>
          </v:shape>
          <o:OLEObject Type="Embed" ProgID="Equation.3" ShapeID="_x0000_i1049" DrawAspect="Content" ObjectID="_1550253871" r:id="rId5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380" w:dyaOrig="320">
          <v:shape id="_x0000_i1050" type="#_x0000_t75" style="width:69pt;height:15.75pt" o:ole="">
            <v:imagedata r:id="rId56" o:title=""/>
          </v:shape>
          <o:OLEObject Type="Embed" ProgID="Equation.3" ShapeID="_x0000_i1050" DrawAspect="Content" ObjectID="_1550253872" r:id="rId5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420" w:dyaOrig="320">
          <v:shape id="_x0000_i1051" type="#_x0000_t75" style="width:71.25pt;height:15.75pt" o:ole="">
            <v:imagedata r:id="rId58" o:title=""/>
          </v:shape>
          <o:OLEObject Type="Embed" ProgID="Equation.3" ShapeID="_x0000_i1051" DrawAspect="Content" ObjectID="_1550253873" r:id="rId5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359" w:dyaOrig="320">
          <v:shape id="_x0000_i1052" type="#_x0000_t75" style="width:68.25pt;height:15.75pt" o:ole="">
            <v:imagedata r:id="rId60" o:title=""/>
          </v:shape>
          <o:OLEObject Type="Embed" ProgID="Equation.3" ShapeID="_x0000_i1052" DrawAspect="Content" ObjectID="_1550253874" r:id="rId6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380" w:dyaOrig="320">
          <v:shape id="_x0000_i1053" type="#_x0000_t75" style="width:69pt;height:15.75pt" o:ole="">
            <v:imagedata r:id="rId62" o:title=""/>
          </v:shape>
          <o:OLEObject Type="Embed" ProgID="Equation.3" ShapeID="_x0000_i1053" DrawAspect="Content" ObjectID="_1550253875" r:id="rId6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320" w:dyaOrig="320">
          <v:shape id="_x0000_i1054" type="#_x0000_t75" style="width:66pt;height:15.75pt" o:ole="">
            <v:imagedata r:id="rId64" o:title=""/>
          </v:shape>
          <o:OLEObject Type="Embed" ProgID="Equation.3" ShapeID="_x0000_i1054" DrawAspect="Content" ObjectID="_1550253876" r:id="rId6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3898" w:space="708"/>
            <w:col w:w="3898"/>
          </w:cols>
          <w:docGrid w:linePitch="360"/>
        </w:sectPr>
      </w:pPr>
      <w:r w:rsidRPr="00067E56">
        <w:rPr>
          <w:rFonts w:cs="Arial"/>
          <w:position w:val="-10"/>
        </w:rPr>
        <w:object w:dxaOrig="1500" w:dyaOrig="360">
          <v:shape id="_x0000_i1055" type="#_x0000_t75" style="width:75pt;height:18.75pt" o:ole="">
            <v:imagedata r:id="rId66" o:title=""/>
          </v:shape>
          <o:OLEObject Type="Embed" ProgID="Equation.3" ShapeID="_x0000_i1055" DrawAspect="Content" ObjectID="_1550253877" r:id="rId67"/>
        </w:object>
      </w:r>
    </w:p>
    <w:p w:rsidR="00067E56" w:rsidRPr="00067E56" w:rsidRDefault="00067E56" w:rsidP="00067E56">
      <w:pPr>
        <w:numPr>
          <w:ilvl w:val="0"/>
          <w:numId w:val="1"/>
        </w:numPr>
        <w:spacing w:before="240" w:after="0" w:line="240" w:lineRule="auto"/>
        <w:rPr>
          <w:rFonts w:cs="Arial"/>
          <w:i/>
          <w:iCs/>
        </w:rPr>
      </w:pPr>
      <w:r w:rsidRPr="00067E56">
        <w:rPr>
          <w:rFonts w:cs="Arial"/>
          <w:i/>
          <w:iCs/>
        </w:rPr>
        <w:t xml:space="preserve">Factorizar los siguientes binomios </w: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i/>
          <w:iCs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780" w:dyaOrig="320">
          <v:shape id="_x0000_i1056" type="#_x0000_t75" style="width:39pt;height:15.75pt" o:ole="">
            <v:imagedata r:id="rId68" o:title=""/>
          </v:shape>
          <o:OLEObject Type="Embed" ProgID="Equation.3" ShapeID="_x0000_i1056" DrawAspect="Content" ObjectID="_1550253878" r:id="rId6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880" w:dyaOrig="320">
          <v:shape id="_x0000_i1057" type="#_x0000_t75" style="width:43.5pt;height:15.75pt" o:ole="">
            <v:imagedata r:id="rId70" o:title=""/>
          </v:shape>
          <o:OLEObject Type="Embed" ProgID="Equation.3" ShapeID="_x0000_i1057" DrawAspect="Content" ObjectID="_1550253879" r:id="rId7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780" w:dyaOrig="320">
          <v:shape id="_x0000_i1058" type="#_x0000_t75" style="width:39pt;height:15.75pt" o:ole="">
            <v:imagedata r:id="rId72" o:title=""/>
          </v:shape>
          <o:OLEObject Type="Embed" ProgID="Equation.3" ShapeID="_x0000_i1058" DrawAspect="Content" ObjectID="_1550253880" r:id="rId7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240" w:dyaOrig="360">
          <v:shape id="_x0000_i1059" type="#_x0000_t75" style="width:62.25pt;height:18.75pt" o:ole="">
            <v:imagedata r:id="rId74" o:title=""/>
          </v:shape>
          <o:OLEObject Type="Embed" ProgID="Equation.3" ShapeID="_x0000_i1059" DrawAspect="Content" ObjectID="_1550253881" r:id="rId7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999" w:dyaOrig="320">
          <v:shape id="_x0000_i1060" type="#_x0000_t75" style="width:49.5pt;height:15.75pt" o:ole="">
            <v:imagedata r:id="rId76" o:title=""/>
          </v:shape>
          <o:OLEObject Type="Embed" ProgID="Equation.3" ShapeID="_x0000_i1060" DrawAspect="Content" ObjectID="_1550253882" r:id="rId7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940" w:dyaOrig="320">
          <v:shape id="_x0000_i1061" type="#_x0000_t75" style="width:46.5pt;height:15.75pt" o:ole="">
            <v:imagedata r:id="rId78" o:title=""/>
          </v:shape>
          <o:OLEObject Type="Embed" ProgID="Equation.3" ShapeID="_x0000_i1061" DrawAspect="Content" ObjectID="_1550253883" r:id="rId7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020" w:dyaOrig="360">
          <v:shape id="_x0000_i1062" type="#_x0000_t75" style="width:51pt;height:18.75pt" o:ole="">
            <v:imagedata r:id="rId80" o:title=""/>
          </v:shape>
          <o:OLEObject Type="Embed" ProgID="Equation.3" ShapeID="_x0000_i1062" DrawAspect="Content" ObjectID="_1550253884" r:id="rId8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080" w:dyaOrig="320">
          <v:shape id="_x0000_i1063" type="#_x0000_t75" style="width:54.75pt;height:15.75pt" o:ole="">
            <v:imagedata r:id="rId82" o:title=""/>
          </v:shape>
          <o:OLEObject Type="Embed" ProgID="Equation.3" ShapeID="_x0000_i1063" DrawAspect="Content" ObjectID="_1550253885" r:id="rId8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080" w:dyaOrig="360">
          <v:shape id="_x0000_i1064" type="#_x0000_t75" style="width:54.75pt;height:18.75pt" o:ole="">
            <v:imagedata r:id="rId84" o:title=""/>
          </v:shape>
          <o:OLEObject Type="Embed" ProgID="Equation.3" ShapeID="_x0000_i1064" DrawAspect="Content" ObjectID="_1550253886" r:id="rId8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780" w:dyaOrig="360">
          <v:shape id="_x0000_i1065" type="#_x0000_t75" style="width:39pt;height:18.75pt" o:ole="">
            <v:imagedata r:id="rId86" o:title=""/>
          </v:shape>
          <o:OLEObject Type="Embed" ProgID="Equation.3" ShapeID="_x0000_i1065" DrawAspect="Content" ObjectID="_1550253887" r:id="rId8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880" w:dyaOrig="320">
          <v:shape id="_x0000_i1066" type="#_x0000_t75" style="width:43.5pt;height:15.75pt" o:ole="">
            <v:imagedata r:id="rId88" o:title=""/>
          </v:shape>
          <o:OLEObject Type="Embed" ProgID="Equation.3" ShapeID="_x0000_i1066" DrawAspect="Content" ObjectID="_1550253888" r:id="rId8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300" w:dyaOrig="360">
          <v:shape id="_x0000_i1067" type="#_x0000_t75" style="width:65.25pt;height:18.75pt" o:ole="">
            <v:imagedata r:id="rId90" o:title=""/>
          </v:shape>
          <o:OLEObject Type="Embed" ProgID="Equation.3" ShapeID="_x0000_i1067" DrawAspect="Content" ObjectID="_1550253889" r:id="rId91"/>
        </w:object>
      </w:r>
    </w:p>
    <w:p w:rsidR="00067E56" w:rsidRPr="00067E56" w:rsidRDefault="00067E56" w:rsidP="00067E56">
      <w:pPr>
        <w:spacing w:before="240"/>
        <w:ind w:left="360"/>
        <w:rPr>
          <w:rFonts w:cs="Arial"/>
          <w:b/>
          <w:bCs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3898" w:space="708"/>
            <w:col w:w="3898" w:space="708"/>
          </w:cols>
          <w:docGrid w:linePitch="360"/>
        </w:sectPr>
      </w:pPr>
    </w:p>
    <w:p w:rsidR="00067E56" w:rsidRPr="00067E56" w:rsidRDefault="00067E56" w:rsidP="00067E56">
      <w:pPr>
        <w:numPr>
          <w:ilvl w:val="0"/>
          <w:numId w:val="1"/>
        </w:numPr>
        <w:spacing w:before="240" w:after="0" w:line="240" w:lineRule="auto"/>
        <w:rPr>
          <w:rFonts w:cs="Arial"/>
          <w:i/>
          <w:iCs/>
        </w:rPr>
      </w:pPr>
      <w:r w:rsidRPr="00067E56">
        <w:rPr>
          <w:rFonts w:cs="Arial"/>
          <w:i/>
          <w:iCs/>
        </w:rPr>
        <w:t>Factorizar hasta donde sea posible las siguientes expresiones algebraica</w:t>
      </w:r>
    </w:p>
    <w:p w:rsidR="00067E56" w:rsidRPr="00067E56" w:rsidRDefault="00067E56" w:rsidP="00067E56">
      <w:pPr>
        <w:spacing w:before="240"/>
        <w:ind w:firstLine="708"/>
        <w:rPr>
          <w:rFonts w:cs="Arial"/>
          <w:i/>
          <w:iCs/>
        </w:rPr>
      </w:pPr>
      <w:r w:rsidRPr="00067E56">
        <w:rPr>
          <w:rFonts w:cs="Arial"/>
          <w:i/>
          <w:iCs/>
        </w:rPr>
        <w:t>(recuerde el factor común)</w: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i/>
          <w:iCs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639" w:dyaOrig="360">
          <v:shape id="_x0000_i1068" type="#_x0000_t75" style="width:32.25pt;height:18.75pt" o:ole="">
            <v:imagedata r:id="rId92" o:title=""/>
          </v:shape>
          <o:OLEObject Type="Embed" ProgID="Equation.3" ShapeID="_x0000_i1068" DrawAspect="Content" ObjectID="_1550253890" r:id="rId9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880" w:dyaOrig="320">
          <v:shape id="_x0000_i1069" type="#_x0000_t75" style="width:43.5pt;height:15.75pt" o:ole="">
            <v:imagedata r:id="rId94" o:title=""/>
          </v:shape>
          <o:OLEObject Type="Embed" ProgID="Equation.3" ShapeID="_x0000_i1069" DrawAspect="Content" ObjectID="_1550253891" r:id="rId9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660" w:dyaOrig="360">
          <v:shape id="_x0000_i1070" type="#_x0000_t75" style="width:33pt;height:18.75pt" o:ole="">
            <v:imagedata r:id="rId96" o:title=""/>
          </v:shape>
          <o:OLEObject Type="Embed" ProgID="Equation.3" ShapeID="_x0000_i1070" DrawAspect="Content" ObjectID="_1550253892" r:id="rId9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760" w:dyaOrig="320">
          <v:shape id="_x0000_i1071" type="#_x0000_t75" style="width:38.25pt;height:15.75pt" o:ole="">
            <v:imagedata r:id="rId98" o:title=""/>
          </v:shape>
          <o:OLEObject Type="Embed" ProgID="Equation.3" ShapeID="_x0000_i1071" DrawAspect="Content" ObjectID="_1550253893" r:id="rId9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100" w:dyaOrig="360">
          <v:shape id="_x0000_i1072" type="#_x0000_t75" style="width:55.5pt;height:18.75pt" o:ole="">
            <v:imagedata r:id="rId100" o:title=""/>
          </v:shape>
          <o:OLEObject Type="Embed" ProgID="Equation.3" ShapeID="_x0000_i1072" DrawAspect="Content" ObjectID="_1550253894" r:id="rId10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2340" w:dyaOrig="320">
          <v:shape id="_x0000_i1073" type="#_x0000_t75" style="width:117pt;height:15.75pt" o:ole="">
            <v:imagedata r:id="rId102" o:title=""/>
          </v:shape>
          <o:OLEObject Type="Embed" ProgID="Equation.3" ShapeID="_x0000_i1073" DrawAspect="Content" ObjectID="_1550253895" r:id="rId10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840" w:dyaOrig="360">
          <v:shape id="_x0000_i1074" type="#_x0000_t75" style="width:92.25pt;height:18.75pt" o:ole="">
            <v:imagedata r:id="rId104" o:title=""/>
          </v:shape>
          <o:OLEObject Type="Embed" ProgID="Equation.3" ShapeID="_x0000_i1074" DrawAspect="Content" ObjectID="_1550253896" r:id="rId105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2400" w:dyaOrig="360">
          <v:shape id="_x0000_i1075" type="#_x0000_t75" style="width:120pt;height:18.75pt" o:ole="">
            <v:imagedata r:id="rId106" o:title=""/>
          </v:shape>
          <o:OLEObject Type="Embed" ProgID="Equation.3" ShapeID="_x0000_i1075" DrawAspect="Content" ObjectID="_1550253897" r:id="rId107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1140" w:dyaOrig="360">
          <v:shape id="_x0000_i1076" type="#_x0000_t75" style="width:57pt;height:18.75pt" o:ole="">
            <v:imagedata r:id="rId108" o:title=""/>
          </v:shape>
          <o:OLEObject Type="Embed" ProgID="Equation.3" ShapeID="_x0000_i1076" DrawAspect="Content" ObjectID="_1550253898" r:id="rId109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6"/>
        </w:rPr>
        <w:object w:dxaOrig="1359" w:dyaOrig="320">
          <v:shape id="_x0000_i1077" type="#_x0000_t75" style="width:68.25pt;height:15.75pt" o:ole="">
            <v:imagedata r:id="rId110" o:title=""/>
          </v:shape>
          <o:OLEObject Type="Embed" ProgID="Equation.3" ShapeID="_x0000_i1077" DrawAspect="Content" ObjectID="_1550253899" r:id="rId111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  <w:b/>
          <w:bCs/>
        </w:rPr>
      </w:pPr>
      <w:r w:rsidRPr="00067E56">
        <w:rPr>
          <w:rFonts w:cs="Arial"/>
          <w:position w:val="-10"/>
        </w:rPr>
        <w:object w:dxaOrig="2079" w:dyaOrig="360">
          <v:shape id="_x0000_i1078" type="#_x0000_t75" style="width:104.25pt;height:18.75pt" o:ole="">
            <v:imagedata r:id="rId112" o:title=""/>
          </v:shape>
          <o:OLEObject Type="Embed" ProgID="Equation.3" ShapeID="_x0000_i1078" DrawAspect="Content" ObjectID="_1550253900" r:id="rId113"/>
        </w:object>
      </w:r>
    </w:p>
    <w:p w:rsidR="00067E56" w:rsidRPr="00067E56" w:rsidRDefault="00067E56" w:rsidP="00067E56">
      <w:pPr>
        <w:numPr>
          <w:ilvl w:val="1"/>
          <w:numId w:val="1"/>
        </w:numPr>
        <w:spacing w:before="240" w:after="0" w:line="240" w:lineRule="auto"/>
        <w:rPr>
          <w:rFonts w:cs="Arial"/>
        </w:rPr>
      </w:pPr>
      <w:r w:rsidRPr="00067E56">
        <w:rPr>
          <w:rFonts w:cs="Arial"/>
          <w:position w:val="-6"/>
        </w:rPr>
        <w:object w:dxaOrig="1600" w:dyaOrig="320">
          <v:shape id="_x0000_i1079" type="#_x0000_t75" style="width:79.5pt;height:15.75pt" o:ole="">
            <v:imagedata r:id="rId114" o:title=""/>
          </v:shape>
          <o:OLEObject Type="Embed" ProgID="Equation.3" ShapeID="_x0000_i1079" DrawAspect="Content" ObjectID="_1550253901" r:id="rId115"/>
        </w:object>
      </w:r>
    </w:p>
    <w:p w:rsidR="00067E56" w:rsidRPr="00067E56" w:rsidRDefault="00067E56" w:rsidP="00067E56">
      <w:pPr>
        <w:spacing w:before="240"/>
        <w:rPr>
          <w:rFonts w:cs="Arial"/>
        </w:rPr>
      </w:pPr>
    </w:p>
    <w:p w:rsidR="00067E56" w:rsidRPr="00067E56" w:rsidRDefault="00067E56" w:rsidP="00067E56">
      <w:pPr>
        <w:spacing w:before="240"/>
        <w:rPr>
          <w:rFonts w:cs="Arial"/>
        </w:rPr>
        <w:sectPr w:rsidR="00067E56" w:rsidRPr="00067E56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3898" w:space="708"/>
            <w:col w:w="3898"/>
          </w:cols>
          <w:docGrid w:linePitch="360"/>
        </w:sectPr>
      </w:pPr>
    </w:p>
    <w:p w:rsidR="00067E56" w:rsidRPr="00067E56" w:rsidRDefault="00067E56" w:rsidP="00067E56">
      <w:pPr>
        <w:spacing w:before="240"/>
        <w:rPr>
          <w:rFonts w:cs="Arial"/>
        </w:rPr>
      </w:pPr>
    </w:p>
    <w:p w:rsidR="00067E56" w:rsidRPr="00067E56" w:rsidRDefault="00067E56" w:rsidP="00067E56">
      <w:pPr>
        <w:jc w:val="center"/>
        <w:rPr>
          <w:rFonts w:cs="Arial"/>
          <w:b/>
          <w:i/>
          <w:iCs/>
          <w:lang w:val="es-MX"/>
        </w:rPr>
      </w:pPr>
      <w:r w:rsidRPr="00067E56">
        <w:rPr>
          <w:rFonts w:cs="Arial"/>
          <w:b/>
          <w:i/>
          <w:iCs/>
          <w:lang w:val="es-MX"/>
        </w:rPr>
        <w:t>INSTRUCCIONES PARA EL DESARROLLO DE LA GUÍA</w:t>
      </w:r>
    </w:p>
    <w:p w:rsidR="00067E56" w:rsidRPr="00067E56" w:rsidRDefault="00067E56" w:rsidP="00067E56">
      <w:pPr>
        <w:jc w:val="center"/>
        <w:rPr>
          <w:rFonts w:cs="Arial"/>
          <w:b/>
          <w:i/>
          <w:iCs/>
          <w:lang w:val="es-MX"/>
        </w:rPr>
      </w:pPr>
    </w:p>
    <w:p w:rsidR="00067E56" w:rsidRPr="00067E56" w:rsidRDefault="00067E56" w:rsidP="00067E56">
      <w:pPr>
        <w:ind w:left="567" w:hanging="567"/>
        <w:jc w:val="both"/>
        <w:rPr>
          <w:rFonts w:cs="Arial"/>
          <w:b/>
          <w:i/>
          <w:iCs/>
          <w:lang w:val="es-MX"/>
        </w:rPr>
      </w:pPr>
      <w:r w:rsidRPr="00067E56">
        <w:rPr>
          <w:rFonts w:cs="Arial"/>
          <w:i/>
          <w:iCs/>
          <w:lang w:val="es-MX"/>
        </w:rPr>
        <w:t>1.</w:t>
      </w:r>
      <w:r w:rsidRPr="00067E56">
        <w:rPr>
          <w:rFonts w:cs="Arial"/>
          <w:i/>
          <w:iCs/>
          <w:lang w:val="es-MX"/>
        </w:rPr>
        <w:tab/>
      </w:r>
      <w:r w:rsidRPr="00067E56">
        <w:rPr>
          <w:rFonts w:cs="Arial"/>
          <w:i/>
          <w:iCs/>
          <w:lang w:val="es-MX"/>
        </w:rPr>
        <w:tab/>
        <w:t>La guía se debe realizar en hojas  cuadriculadas  tamaño oficio. Debe copiar el enunciado de los ejercicios. No inserte esta guía. No haga recortes para después pegar en el desarrollo.</w:t>
      </w:r>
      <w:r w:rsidRPr="00067E56">
        <w:rPr>
          <w:rFonts w:cs="Arial"/>
          <w:b/>
          <w:i/>
          <w:iCs/>
          <w:lang w:val="es-MX"/>
        </w:rPr>
        <w:t xml:space="preserve"> </w:t>
      </w:r>
    </w:p>
    <w:p w:rsidR="00067E56" w:rsidRPr="00067E56" w:rsidRDefault="00067E56" w:rsidP="00067E56">
      <w:pPr>
        <w:ind w:left="567" w:hanging="567"/>
        <w:jc w:val="both"/>
        <w:rPr>
          <w:rFonts w:cs="Arial"/>
          <w:i/>
          <w:iCs/>
        </w:rPr>
      </w:pPr>
    </w:p>
    <w:p w:rsidR="00067E56" w:rsidRPr="00067E56" w:rsidRDefault="00067E56" w:rsidP="00067E5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szCs w:val="24"/>
          <w:lang w:val="es-ES" w:eastAsia="es-ES"/>
        </w:rPr>
      </w:pPr>
      <w:r w:rsidRPr="00067E56">
        <w:rPr>
          <w:rFonts w:ascii="Arial" w:eastAsia="Times New Roman" w:hAnsi="Arial" w:cs="Arial"/>
          <w:iCs/>
          <w:szCs w:val="24"/>
          <w:lang w:val="es-ES" w:eastAsia="es-ES"/>
        </w:rPr>
        <w:t>2.</w:t>
      </w:r>
      <w:r w:rsidRPr="00067E56">
        <w:rPr>
          <w:rFonts w:ascii="Arial" w:eastAsia="Times New Roman" w:hAnsi="Arial" w:cs="Arial"/>
          <w:iCs/>
          <w:szCs w:val="24"/>
          <w:lang w:val="es-ES" w:eastAsia="es-ES"/>
        </w:rPr>
        <w:tab/>
      </w:r>
      <w:r w:rsidRPr="00067E56">
        <w:rPr>
          <w:rFonts w:ascii="Arial" w:eastAsia="Times New Roman" w:hAnsi="Arial" w:cs="Arial"/>
          <w:iCs/>
          <w:szCs w:val="24"/>
          <w:lang w:val="es-ES" w:eastAsia="es-ES"/>
        </w:rPr>
        <w:tab/>
        <w:t xml:space="preserve">Lea muy bien la guía, el marco conceptual y los ejercicios resueltos. Con base a ellos resuelva los ejercicios propuestos. Puede también consultar en los apuntes los </w:t>
      </w:r>
      <w:r w:rsidRPr="00067E56">
        <w:rPr>
          <w:rFonts w:ascii="Arial" w:eastAsia="Times New Roman" w:hAnsi="Arial" w:cs="Arial"/>
          <w:iCs/>
          <w:szCs w:val="24"/>
          <w:lang w:val="es-ES" w:eastAsia="es-ES"/>
        </w:rPr>
        <w:tab/>
        <w:t>ejercicios realizados durante el periodo y los ejemplos de clase.</w:t>
      </w:r>
    </w:p>
    <w:p w:rsidR="00067E56" w:rsidRPr="00067E56" w:rsidRDefault="00067E56" w:rsidP="00067E56">
      <w:pPr>
        <w:spacing w:before="240"/>
        <w:ind w:left="52"/>
        <w:rPr>
          <w:rFonts w:cs="Arial"/>
          <w:b/>
          <w:bCs/>
          <w:i/>
          <w:iCs/>
          <w:lang w:val="es-ES"/>
        </w:rPr>
      </w:pPr>
    </w:p>
    <w:p w:rsidR="00067E56" w:rsidRPr="00067E56" w:rsidRDefault="00067E56" w:rsidP="00067E56">
      <w:pPr>
        <w:spacing w:before="240" w:after="60" w:line="240" w:lineRule="auto"/>
        <w:jc w:val="both"/>
        <w:outlineLvl w:val="5"/>
        <w:rPr>
          <w:rFonts w:ascii="Arial" w:eastAsia="Times New Roman" w:hAnsi="Arial" w:cs="Arial"/>
          <w:b/>
          <w:bCs/>
          <w:iCs/>
          <w:lang w:val="es-ES_tradnl" w:eastAsia="es-ES"/>
        </w:rPr>
      </w:pPr>
      <w:r w:rsidRPr="00067E56">
        <w:rPr>
          <w:rFonts w:ascii="Arial" w:eastAsia="Times New Roman" w:hAnsi="Arial" w:cs="Arial"/>
          <w:b/>
          <w:bCs/>
          <w:iCs/>
          <w:lang w:val="es-ES_tradnl" w:eastAsia="es-ES"/>
        </w:rPr>
        <w:t>BIBLIOGRAFÍA</w:t>
      </w:r>
    </w:p>
    <w:p w:rsidR="00067E56" w:rsidRPr="00067E56" w:rsidRDefault="00067E56" w:rsidP="00067E56"/>
    <w:p w:rsidR="00067E56" w:rsidRPr="00067E56" w:rsidRDefault="00067E56" w:rsidP="00067E56">
      <w:pPr>
        <w:ind w:left="1080"/>
        <w:jc w:val="both"/>
        <w:rPr>
          <w:rFonts w:cs="Arial"/>
          <w:b/>
          <w:bCs/>
          <w:i/>
          <w:iCs/>
        </w:rPr>
      </w:pPr>
      <w:r w:rsidRPr="00067E56">
        <w:rPr>
          <w:rFonts w:cs="Arial"/>
          <w:i/>
          <w:iCs/>
        </w:rPr>
        <w:t>DÍAZ,Farberth Alberto,Centeno R.Gustavo. Nuevo Pensamiento Matemático 8.Libros y libros .2004</w:t>
      </w:r>
    </w:p>
    <w:p w:rsidR="00067E56" w:rsidRPr="00067E56" w:rsidRDefault="00067E56" w:rsidP="00067E56">
      <w:pPr>
        <w:ind w:left="1080"/>
        <w:jc w:val="both"/>
        <w:rPr>
          <w:rFonts w:cs="Arial"/>
          <w:b/>
          <w:bCs/>
          <w:i/>
          <w:iCs/>
        </w:rPr>
      </w:pPr>
      <w:r w:rsidRPr="00067E56">
        <w:rPr>
          <w:rFonts w:cs="Arial"/>
          <w:i/>
          <w:iCs/>
        </w:rPr>
        <w:t>BAUTISTA Ballen Mauricio, Salgado Ramírez Diana. Álgebra y Geometría I. Santillana.Bogotá 2004</w:t>
      </w:r>
    </w:p>
    <w:p w:rsidR="00067E56" w:rsidRPr="00067E56" w:rsidRDefault="00067E56" w:rsidP="00067E56">
      <w:pPr>
        <w:tabs>
          <w:tab w:val="left" w:pos="6300"/>
        </w:tabs>
        <w:ind w:left="1080"/>
        <w:jc w:val="both"/>
        <w:rPr>
          <w:rFonts w:cs="Arial"/>
          <w:b/>
          <w:bCs/>
          <w:i/>
          <w:iCs/>
        </w:rPr>
      </w:pPr>
      <w:r w:rsidRPr="00067E56">
        <w:rPr>
          <w:rFonts w:cs="Arial"/>
          <w:i/>
          <w:iCs/>
        </w:rPr>
        <w:t>ALLEN R Angel. Álgebra Intermedia .Prentice  Hall.</w:t>
      </w:r>
    </w:p>
    <w:p w:rsidR="00067E56" w:rsidRPr="00067E56" w:rsidRDefault="00067E56" w:rsidP="00067E56">
      <w:pPr>
        <w:ind w:left="1080"/>
        <w:jc w:val="both"/>
        <w:rPr>
          <w:rFonts w:cs="Arial"/>
          <w:i/>
          <w:iCs/>
        </w:rPr>
      </w:pPr>
      <w:r w:rsidRPr="00067E56">
        <w:rPr>
          <w:rFonts w:cs="Arial"/>
          <w:i/>
          <w:iCs/>
        </w:rPr>
        <w:t>LEITHOLD, Luis.: Matemáticas previas al cálculo, Harla S.A., México, 1989.</w:t>
      </w:r>
    </w:p>
    <w:p w:rsidR="00067E56" w:rsidRPr="00067E56" w:rsidRDefault="00067E56" w:rsidP="00067E56">
      <w:r w:rsidRPr="00067E56">
        <w:rPr>
          <w:rFonts w:cs="Arial"/>
          <w:i/>
          <w:iCs/>
        </w:rPr>
        <w:t xml:space="preserve">                  SPIEGEL, Murray. R.: Álgebra s</w:t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F0EE1"/>
    <w:multiLevelType w:val="hybridMultilevel"/>
    <w:tmpl w:val="78F247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56"/>
    <w:rsid w:val="00067E56"/>
    <w:rsid w:val="002814B8"/>
    <w:rsid w:val="00324A6F"/>
    <w:rsid w:val="005D0C26"/>
    <w:rsid w:val="007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1DD5"/>
  <w15:chartTrackingRefBased/>
  <w15:docId w15:val="{2EEDE1B5-EB95-4516-A0DE-FE8D54D1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5" Type="http://schemas.openxmlformats.org/officeDocument/2006/relationships/image" Target="media/image1.jpeg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1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2017-02-27T02:27:00Z</dcterms:created>
  <dcterms:modified xsi:type="dcterms:W3CDTF">2017-03-06T02:16:00Z</dcterms:modified>
</cp:coreProperties>
</file>